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jpeg" ContentType="image/jpeg"/>
  <Override PartName="/word/media/image5.png" ContentType="image/png"/>
  <Override PartName="/word/media/image2.png" ContentType="image/png"/>
  <Override PartName="/word/media/image3.png" ContentType="image/png"/>
  <Override PartName="/word/media/image4.png" ContentType="image/png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lang w:val="fr-FR" w:eastAsia="fr-FR"/>
        </w:rPr>
      </w:pPr>
      <w:r>
        <w:rPr>
          <w:lang w:val="fr-FR" w:eastAsia="fr-FR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2679065</wp:posOffset>
            </wp:positionH>
            <wp:positionV relativeFrom="paragraph">
              <wp:posOffset>-92710</wp:posOffset>
            </wp:positionV>
            <wp:extent cx="2331085" cy="1388110"/>
            <wp:effectExtent l="0" t="0" r="0" b="0"/>
            <wp:wrapNone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21" t="8810" r="2295" b="9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-548005</wp:posOffset>
            </wp:positionH>
            <wp:positionV relativeFrom="paragraph">
              <wp:posOffset>69215</wp:posOffset>
            </wp:positionV>
            <wp:extent cx="2955925" cy="104267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1" t="-139" r="-61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5567680</wp:posOffset>
            </wp:positionH>
            <wp:positionV relativeFrom="paragraph">
              <wp:posOffset>-19685</wp:posOffset>
            </wp:positionV>
            <wp:extent cx="1075690" cy="1428750"/>
            <wp:effectExtent l="0" t="0" r="0" b="0"/>
            <wp:wrapNone/>
            <wp:docPr id="3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5" t="-345" r="50138" b="-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</w:r>
    </w:p>
    <w:p>
      <w:pPr>
        <w:pStyle w:val="Subtitle"/>
        <w:ind w:right="6802" w:hanging="0"/>
        <w:rPr/>
      </w:pPr>
      <w:r>
        <mc:AlternateContent>
          <mc:Choice Requires="wps">
            <w:drawing>
              <wp:anchor behindDoc="0" distT="5715" distB="4445" distL="5715" distR="4445" simplePos="0" locked="0" layoutInCell="0" allowOverlap="1" relativeHeight="5">
                <wp:simplePos x="0" y="0"/>
                <wp:positionH relativeFrom="column">
                  <wp:posOffset>5899150</wp:posOffset>
                </wp:positionH>
                <wp:positionV relativeFrom="paragraph">
                  <wp:posOffset>73025</wp:posOffset>
                </wp:positionV>
                <wp:extent cx="22225" cy="6985"/>
                <wp:effectExtent l="5715" t="5715" r="4445" b="4445"/>
                <wp:wrapNone/>
                <wp:docPr id="4" name="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" cy="68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cap="sq"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 5" path="m0,0l-2147483645,0l-2147483645,-2147483646l0,-2147483646xe" fillcolor="#99ccff" stroked="t" o:allowincell="f" style="position:absolute;margin-left:464.5pt;margin-top:5.75pt;width:1.7pt;height:0.5pt;mso-wrap-style:none;v-text-anchor:middle">
                <v:fill o:detectmouseclick="t" type="solid" color2="#663300"/>
                <v:stroke color="black" weight="9360" joinstyle="round" endcap="square"/>
                <w10:wrap type="none"/>
              </v:rect>
            </w:pict>
          </mc:Fallback>
        </mc:AlternateContent>
      </w:r>
      <w:r>
        <w:rPr>
          <w:rFonts w:cs="Tahoma" w:ascii="Tahoma" w:hAnsi="Tahoma"/>
          <w:sz w:val="20"/>
          <w:szCs w:val="20"/>
        </w:rPr>
        <w:t>CRENEAUX HORAIRES</w:t>
      </w:r>
    </w:p>
    <w:p>
      <w:pPr>
        <w:pStyle w:val="TextBody"/>
        <w:spacing w:before="0" w:after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tbl>
      <w:tblPr>
        <w:tblW w:w="10468" w:type="dxa"/>
        <w:jc w:val="left"/>
        <w:tblInd w:w="-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52"/>
        <w:gridCol w:w="1560"/>
        <w:gridCol w:w="2053"/>
        <w:gridCol w:w="1625"/>
        <w:gridCol w:w="4078"/>
      </w:tblGrid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>Lundi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>18h30 à 22h00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>Jeu libre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 xml:space="preserve">Gymnase Cathelineau </w:t>
            </w:r>
            <w:r>
              <w:rPr>
                <w:rFonts w:cs="Tahoma" w:ascii="Tahoma" w:hAnsi="Tahoma"/>
                <w:vertAlign w:val="superscript"/>
              </w:rPr>
              <w:t>(1)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 xml:space="preserve">Ouverture le </w:t>
            </w:r>
            <w:r>
              <w:rPr>
                <w:rFonts w:cs="Tahoma" w:ascii="Tahoma" w:hAnsi="Tahoma"/>
              </w:rPr>
              <w:t>1</w:t>
            </w:r>
            <w:r>
              <w:rPr>
                <w:rFonts w:cs="Tahoma" w:ascii="Tahoma" w:hAnsi="Tahoma"/>
              </w:rPr>
              <w:t xml:space="preserve"> septembre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>Mardi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>19h30 à 22h00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 xml:space="preserve">Jeu libre + </w:t>
            </w:r>
            <w:r>
              <w:rPr>
                <w:rFonts w:cs="Tahoma" w:ascii="Tahoma" w:hAnsi="Tahoma"/>
              </w:rPr>
              <w:t>entrainement</w:t>
            </w:r>
            <w:r>
              <w:rPr>
                <w:rFonts w:cs="Tahoma" w:ascii="Tahoma" w:hAnsi="Tahoma"/>
              </w:rPr>
              <w:t xml:space="preserve"> (20h00-21h00)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 xml:space="preserve">Gymnase Cathelineau </w:t>
            </w:r>
            <w:r>
              <w:rPr>
                <w:rFonts w:cs="Tahoma" w:ascii="Tahoma" w:hAnsi="Tahoma"/>
                <w:vertAlign w:val="superscript"/>
              </w:rPr>
              <w:t>(1)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 xml:space="preserve">Ouverture le </w:t>
            </w:r>
            <w:r>
              <w:rPr>
                <w:rFonts w:cs="Tahoma" w:ascii="Tahoma" w:hAnsi="Tahoma"/>
              </w:rPr>
              <w:t>2</w:t>
            </w:r>
            <w:r>
              <w:rPr>
                <w:rFonts w:cs="Tahoma" w:ascii="Tahoma" w:hAnsi="Tahoma"/>
              </w:rPr>
              <w:t xml:space="preserve"> septembre</w:t>
            </w:r>
          </w:p>
        </w:tc>
      </w:tr>
      <w:tr>
        <w:trPr/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>Mercredi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>17h00 à 18h30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>Entraînement enfants (8-12 ans)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 xml:space="preserve">Gymnase Cathelineau </w:t>
            </w:r>
            <w:r>
              <w:rPr>
                <w:rFonts w:cs="Tahoma" w:ascii="Tahoma" w:hAnsi="Tahoma"/>
                <w:vertAlign w:val="superscript"/>
              </w:rPr>
              <w:t>(1)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 xml:space="preserve">Ouverture le </w:t>
            </w:r>
            <w:r>
              <w:rPr>
                <w:rFonts w:cs="Tahoma" w:ascii="Tahoma" w:hAnsi="Tahoma"/>
              </w:rPr>
              <w:t>3</w:t>
            </w:r>
            <w:r>
              <w:rPr>
                <w:rFonts w:cs="Tahoma" w:ascii="Tahoma" w:hAnsi="Tahoma"/>
              </w:rPr>
              <w:t xml:space="preserve"> septembre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>Jeudi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>20h00 à 22h00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 xml:space="preserve">Jeu libre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>Gymnase Cathelineau</w:t>
            </w:r>
            <w:r>
              <w:rPr>
                <w:rFonts w:cs="Tahoma" w:ascii="Tahoma" w:hAnsi="Tahoma"/>
                <w:vertAlign w:val="superscript"/>
              </w:rPr>
              <w:t xml:space="preserve"> (1)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ahoma" w:ascii="Tahoma" w:hAnsi="Tahoma"/>
              </w:rPr>
              <w:t xml:space="preserve">Ouverture le </w:t>
            </w:r>
            <w:r>
              <w:rPr>
                <w:rFonts w:cs="Tahoma" w:ascii="Tahoma" w:hAnsi="Tahoma"/>
              </w:rPr>
              <w:t>4</w:t>
            </w:r>
            <w:r>
              <w:rPr>
                <w:rFonts w:cs="Tahoma" w:ascii="Tahoma" w:hAnsi="Tahoma"/>
              </w:rPr>
              <w:t xml:space="preserve"> septembre</w:t>
            </w:r>
          </w:p>
          <w:p>
            <w:pPr>
              <w:pStyle w:val="Normal"/>
              <w:widowControl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</w:tbl>
    <w:p>
      <w:pPr>
        <w:pStyle w:val="Listepuces21"/>
        <w:numPr>
          <w:ilvl w:val="0"/>
          <w:numId w:val="2"/>
        </w:numPr>
        <w:ind w:left="720" w:right="-427" w:hanging="360"/>
        <w:rPr/>
      </w:pPr>
      <w:r>
        <w:rPr>
          <w:sz w:val="14"/>
          <w:szCs w:val="14"/>
        </w:rPr>
        <w:t>Gymnase Cathelineau – Rue de Beaumarchais – Orléans la Source</w:t>
      </w:r>
    </w:p>
    <w:p>
      <w:pPr>
        <w:pStyle w:val="Listepuces2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Listepuces2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Subtitle"/>
        <w:ind w:right="6802" w:hanging="0"/>
        <w:jc w:val="both"/>
        <w:rPr/>
      </w:pPr>
      <w:r>
        <w:rPr>
          <w:rFonts w:cs="Tahoma" w:ascii="Tahoma" w:hAnsi="Tahoma"/>
          <w:sz w:val="20"/>
          <w:szCs w:val="20"/>
        </w:rPr>
        <w:t>INFOS CLUB</w:t>
      </w:r>
    </w:p>
    <w:p>
      <w:pPr>
        <w:pStyle w:val="Corpsdetexte21"/>
        <w:jc w:val="both"/>
        <w:rPr/>
      </w:pPr>
      <w:r>
        <w:rPr>
          <w:rFonts w:cs="Tahoma" w:ascii="Tahoma" w:hAnsi="Tahoma"/>
          <w:sz w:val="20"/>
          <w:szCs w:val="20"/>
        </w:rPr>
        <w:t xml:space="preserve">Vous bénéficiez de </w:t>
      </w:r>
      <w:r>
        <w:rPr>
          <w:rFonts w:cs="Tahoma" w:ascii="Tahoma" w:hAnsi="Tahoma"/>
          <w:b/>
          <w:sz w:val="20"/>
          <w:szCs w:val="20"/>
        </w:rPr>
        <w:t>3 séances d’essais gratuites</w:t>
      </w:r>
      <w:r>
        <w:rPr>
          <w:rFonts w:cs="Tahoma" w:ascii="Tahoma" w:hAnsi="Tahoma"/>
          <w:sz w:val="20"/>
          <w:szCs w:val="20"/>
        </w:rPr>
        <w:t xml:space="preserve"> pour vous faire un avis, donc profitez-en ! </w:t>
      </w:r>
    </w:p>
    <w:p>
      <w:pPr>
        <w:pStyle w:val="Corpsdetexte21"/>
        <w:jc w:val="both"/>
        <w:rPr/>
      </w:pPr>
      <w:r>
        <w:rPr>
          <w:rFonts w:cs="Tahoma" w:ascii="Tahoma" w:hAnsi="Tahoma"/>
          <w:sz w:val="20"/>
          <w:szCs w:val="20"/>
        </w:rPr>
        <w:t xml:space="preserve">Si vous avez besoin d’informations propres au club (inscriptions, tournois, vente de t-shirts et shorts, etc..), les responsables de créneau sont à votre disposition pour vous renseigner. Et vous trouverez un maximum d’informations sur notre site web, à l’adresse </w:t>
      </w:r>
      <w:hyperlink r:id="rId5">
        <w:r>
          <w:rPr>
            <w:rStyle w:val="InternetLink"/>
            <w:rFonts w:cs="Tahoma" w:ascii="Tahoma" w:hAnsi="Tahoma"/>
            <w:b/>
            <w:sz w:val="20"/>
            <w:szCs w:val="20"/>
          </w:rPr>
          <w:t>http://www.asptt-orleans-badminton.fr</w:t>
        </w:r>
      </w:hyperlink>
    </w:p>
    <w:p>
      <w:pPr>
        <w:pStyle w:val="Corpsdetexte21"/>
        <w:jc w:val="both"/>
        <w:rPr/>
      </w:pPr>
      <w:r>
        <w:rPr/>
      </w:r>
    </w:p>
    <w:p>
      <w:pPr>
        <w:pStyle w:val="Subtitle"/>
        <w:ind w:right="6802" w:hanging="0"/>
        <w:rPr/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4970145</wp:posOffset>
            </wp:positionH>
            <wp:positionV relativeFrom="paragraph">
              <wp:posOffset>195580</wp:posOffset>
            </wp:positionV>
            <wp:extent cx="1228090" cy="419100"/>
            <wp:effectExtent l="0" t="0" r="0" b="0"/>
            <wp:wrapNone/>
            <wp:docPr id="5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35" t="-680" r="-235" b="-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sz w:val="20"/>
          <w:szCs w:val="20"/>
        </w:rPr>
        <w:t>MATÉRIEL</w:t>
      </w:r>
    </w:p>
    <w:p>
      <w:pPr>
        <w:pStyle w:val="Normal"/>
        <w:jc w:val="both"/>
        <w:rPr/>
      </w:pPr>
      <w:r>
        <w:rPr>
          <w:rFonts w:cs="Tahoma" w:ascii="Tahoma" w:hAnsi="Tahoma"/>
          <w:position w:val="42"/>
        </w:rPr>
        <w:t>Pour vos achats de matériel, nous vous recommandons notre partenaire Larde Sport</w:t>
      </w:r>
    </w:p>
    <w:p>
      <w:pPr>
        <w:pStyle w:val="Normal"/>
        <w:jc w:val="both"/>
        <w:rPr/>
      </w:pPr>
      <w:r>
        <w:rPr>
          <w:rFonts w:cs="Tahoma" w:ascii="Tahoma" w:hAnsi="Tahoma"/>
          <w:position w:val="6"/>
        </w:rPr>
        <w:t xml:space="preserve">( </w:t>
      </w:r>
      <w:hyperlink r:id="rId7">
        <w:r>
          <w:rPr>
            <w:rStyle w:val="InternetLink"/>
            <w:rFonts w:cs="Tahoma" w:ascii="Tahoma" w:hAnsi="Tahoma"/>
            <w:position w:val="6"/>
          </w:rPr>
          <w:t>http://www.lardesports.com/fr-FR/badminton</w:t>
        </w:r>
      </w:hyperlink>
      <w:r>
        <w:rPr>
          <w:rFonts w:cs="Tahoma" w:ascii="Tahoma" w:hAnsi="Tahoma"/>
          <w:position w:val="6"/>
        </w:rPr>
        <w:t xml:space="preserve"> ).</w:t>
      </w:r>
    </w:p>
    <w:p>
      <w:pPr>
        <w:pStyle w:val="Normal"/>
        <w:jc w:val="both"/>
        <w:rPr/>
      </w:pPr>
      <w:r>
        <w:rPr>
          <w:rFonts w:cs="Tahoma" w:ascii="Tahoma" w:hAnsi="Tahoma"/>
          <w:b/>
        </w:rPr>
        <w:t>Volants en plastique mis à la disposition des joueurs</w:t>
      </w:r>
      <w:r>
        <w:rPr>
          <w:rFonts w:cs="Tahoma" w:ascii="Tahoma" w:hAnsi="Tahoma"/>
        </w:rPr>
        <w:t xml:space="preserve"> par le club tout au long de l’année sur les créneaux.</w:t>
      </w:r>
    </w:p>
    <w:p>
      <w:pPr>
        <w:pStyle w:val="Normal"/>
        <w:jc w:val="both"/>
        <w:rPr/>
      </w:pPr>
      <w:r>
        <w:rPr>
          <w:rFonts w:cs="Tahoma" w:ascii="Tahoma" w:hAnsi="Tahoma"/>
          <w:b/>
        </w:rPr>
        <w:t>Tarif club pour les volants en plume</w:t>
      </w:r>
      <w:r>
        <w:rPr>
          <w:rFonts w:cs="Tahoma" w:ascii="Tahoma" w:hAnsi="Tahoma"/>
        </w:rPr>
        <w:t xml:space="preserve">. </w:t>
      </w:r>
      <w:r>
        <w:rPr>
          <w:rFonts w:cs="Tahoma" w:ascii="Tahoma" w:hAnsi="Tahoma"/>
          <w:b/>
        </w:rPr>
        <w:t>Prêt de raquette</w:t>
      </w:r>
      <w:r>
        <w:rPr>
          <w:rFonts w:cs="Tahoma" w:ascii="Tahoma" w:hAnsi="Tahoma"/>
        </w:rPr>
        <w:t xml:space="preserve"> pour les débutants (jusqu’en décembre).</w:t>
      </w:r>
    </w:p>
    <w:p>
      <w:pPr>
        <w:pStyle w:val="Normal"/>
        <w:jc w:val="both"/>
        <w:rPr/>
      </w:pPr>
      <w:r>
        <w:rPr/>
      </w:r>
    </w:p>
    <w:p>
      <w:pPr>
        <w:pStyle w:val="Subtitle"/>
        <w:ind w:right="6802" w:hanging="0"/>
        <w:jc w:val="both"/>
        <w:rPr/>
      </w:pPr>
      <w:r>
        <w:rPr>
          <w:rFonts w:cs="Tahoma" w:ascii="Tahoma" w:hAnsi="Tahoma"/>
          <w:bCs/>
          <w:sz w:val="20"/>
          <w:szCs w:val="20"/>
        </w:rPr>
        <w:t>COMPÉTITEURS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>
          <w:rFonts w:cs="Tahoma" w:ascii="Tahoma" w:hAnsi="Tahoma"/>
          <w:b/>
        </w:rPr>
        <w:t>Championnat par équipes</w:t>
      </w:r>
      <w:r>
        <w:rPr>
          <w:rFonts w:cs="Tahoma" w:ascii="Tahoma" w:hAnsi="Tahoma"/>
        </w:rPr>
        <w:t xml:space="preserve"> :  1 en </w:t>
      </w:r>
      <w:r>
        <w:rPr>
          <w:rFonts w:cs="Tahoma" w:ascii="Tahoma" w:hAnsi="Tahoma"/>
          <w:b/>
        </w:rPr>
        <w:t>Départementale 1</w:t>
      </w:r>
      <w:r>
        <w:rPr>
          <w:rFonts w:cs="Tahoma" w:ascii="Tahoma" w:hAnsi="Tahoma"/>
        </w:rPr>
        <w:t xml:space="preserve"> et éventuellement une autre en </w:t>
      </w:r>
      <w:r>
        <w:rPr>
          <w:rFonts w:cs="Tahoma" w:ascii="Tahoma" w:hAnsi="Tahoma"/>
          <w:b/>
          <w:bCs/>
        </w:rPr>
        <w:t>Départementale 3</w:t>
      </w:r>
      <w:r>
        <w:rPr>
          <w:rFonts w:cs="Tahoma" w:ascii="Tahoma" w:hAnsi="Tahoma"/>
        </w:rPr>
        <w:t xml:space="preserve"> (si suffisamment de monde).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4397375</wp:posOffset>
            </wp:positionH>
            <wp:positionV relativeFrom="paragraph">
              <wp:posOffset>254000</wp:posOffset>
            </wp:positionV>
            <wp:extent cx="2202180" cy="2202180"/>
            <wp:effectExtent l="0" t="0" r="0" b="0"/>
            <wp:wrapSquare wrapText="largest"/>
            <wp:docPr id="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</w:rPr>
        <w:t>Un entraînement dédié aux amateurs sera éventuellement mis en place s’il y a suffisamment de personnes intéressées.</w:t>
      </w:r>
    </w:p>
    <w:p>
      <w:pPr>
        <w:pStyle w:val="Normal"/>
        <w:rPr/>
      </w:pPr>
      <w:r>
        <w:rPr>
          <w:rFonts w:cs="Tahoma" w:ascii="Tahoma" w:hAnsi="Tahoma"/>
        </w:rPr>
        <w:t xml:space="preserve">Un entraînement dédié aux interclubs et compétiteurs indépendants sera également encadré. </w:t>
      </w:r>
    </w:p>
    <w:p>
      <w:pPr>
        <w:pStyle w:val="Normal"/>
        <w:rPr/>
      </w:pPr>
      <w:r>
        <w:rPr/>
      </w:r>
    </w:p>
    <w:p>
      <w:pPr>
        <w:pStyle w:val="Subtitle"/>
        <w:ind w:right="6802" w:hanging="0"/>
        <w:rPr/>
      </w:pPr>
      <w:r>
        <w:rPr>
          <w:rFonts w:cs="Tahoma" w:ascii="Tahoma" w:hAnsi="Tahoma"/>
          <w:sz w:val="20"/>
          <w:szCs w:val="20"/>
        </w:rPr>
        <w:t>TARIFS</w:t>
      </w:r>
    </w:p>
    <w:p>
      <w:pPr>
        <w:pStyle w:val="Subtitle"/>
        <w:pBdr>
          <w:top w:val="nil"/>
          <w:left w:val="nil"/>
          <w:bottom w:val="nil"/>
          <w:right w:val="nil"/>
        </w:pBdr>
        <w:ind w:right="6802" w:hanging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tbl>
      <w:tblPr>
        <w:tblW w:w="6181" w:type="dxa"/>
        <w:jc w:val="left"/>
        <w:tblInd w:w="-61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044"/>
        <w:gridCol w:w="1302"/>
        <w:gridCol w:w="1336"/>
        <w:gridCol w:w="1499"/>
      </w:tblGrid>
      <w:tr>
        <w:trPr/>
        <w:tc>
          <w:tcPr>
            <w:tcW w:w="204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Header"/>
              <w:widowControl w:val="false"/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ahoma" w:ascii="Tahoma" w:hAnsi="Tahoma"/>
              </w:rPr>
              <w:t>Jeune (-18 ans au 31/12/202</w:t>
            </w:r>
            <w:r>
              <w:rPr>
                <w:rFonts w:cs="Tahoma" w:ascii="Tahoma" w:hAnsi="Tahoma"/>
              </w:rPr>
              <w:t>5</w:t>
            </w:r>
            <w:r>
              <w:rPr>
                <w:rFonts w:cs="Tahoma" w:ascii="Tahoma" w:hAnsi="Tahoma"/>
              </w:rPr>
              <w:t>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eastAsia="Times New Roman" w:cs="Tahoma" w:ascii="Tahoma" w:hAnsi="Tahoma"/>
                <w:color w:val="auto"/>
                <w:kern w:val="0"/>
                <w:sz w:val="20"/>
                <w:szCs w:val="20"/>
                <w:lang w:val="fr-FR" w:eastAsia="zh-CN" w:bidi="ar-SA"/>
              </w:rPr>
              <w:t>Etudiant</w:t>
            </w:r>
            <w:r>
              <w:rPr>
                <w:rFonts w:cs="Tahoma" w:ascii="Tahoma" w:hAnsi="Tahoma"/>
              </w:rPr>
              <w:t xml:space="preserve"> (+18 ans au 31/12/2025)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ahoma" w:ascii="Tahoma" w:hAnsi="Tahoma"/>
              </w:rPr>
              <w:t>Adulte (+18 ans au 31/12/202</w:t>
            </w:r>
            <w:r>
              <w:rPr>
                <w:rFonts w:cs="Tahoma" w:ascii="Tahoma" w:hAnsi="Tahoma"/>
              </w:rPr>
              <w:t>5</w:t>
            </w:r>
            <w:r>
              <w:rPr>
                <w:rFonts w:cs="Tahoma" w:ascii="Tahoma" w:hAnsi="Tahoma"/>
              </w:rPr>
              <w:t>)</w:t>
            </w:r>
          </w:p>
        </w:tc>
      </w:tr>
      <w:tr>
        <w:trPr/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Heading6"/>
              <w:widowControl w:val="false"/>
              <w:numPr>
                <w:ilvl w:val="5"/>
                <w:numId w:val="1"/>
              </w:numPr>
              <w:snapToGrid w:val="false"/>
              <w:rPr/>
            </w:pPr>
            <w:r>
              <w:rPr>
                <w:rFonts w:cs="Tahoma" w:ascii="Tahoma" w:hAnsi="Tahoma"/>
                <w:sz w:val="20"/>
                <w:szCs w:val="20"/>
              </w:rPr>
              <w:t xml:space="preserve">Adhésion </w:t>
            </w:r>
            <w:r>
              <w:rPr>
                <w:rFonts w:cs="Tahoma" w:ascii="Tahoma" w:hAnsi="Tahoma"/>
                <w:sz w:val="20"/>
                <w:szCs w:val="20"/>
              </w:rPr>
              <w:t>ASPTT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ahoma" w:ascii="Tahoma" w:hAnsi="Tahoma"/>
                <w:bCs/>
              </w:rPr>
              <w:t>26</w:t>
            </w:r>
            <w:r>
              <w:rPr>
                <w:rFonts w:cs="Tahoma" w:ascii="Tahoma" w:hAnsi="Tahoma"/>
                <w:bCs/>
              </w:rPr>
              <w:t xml:space="preserve"> €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26 €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ahoma" w:ascii="Tahoma" w:hAnsi="Tahoma"/>
                <w:bCs/>
              </w:rPr>
              <w:t>26</w:t>
            </w:r>
            <w:r>
              <w:rPr>
                <w:rFonts w:cs="Tahoma" w:ascii="Tahoma" w:hAnsi="Tahoma"/>
                <w:bCs/>
              </w:rPr>
              <w:t xml:space="preserve"> €</w:t>
            </w:r>
          </w:p>
        </w:tc>
      </w:tr>
      <w:tr>
        <w:trPr/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Heading6"/>
              <w:widowControl w:val="false"/>
              <w:numPr>
                <w:ilvl w:val="5"/>
                <w:numId w:val="1"/>
              </w:numPr>
              <w:snapToGrid w:val="false"/>
              <w:rPr/>
            </w:pPr>
            <w:r>
              <w:rPr/>
              <w:t>Cotisation section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ahoma" w:hAnsi="Tahoma" w:eastAsia="Times New Roman" w:cs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</w:pPr>
            <w:r>
              <w:rPr>
                <w:rFonts w:eastAsia="Times New Roman" w:cs="Tahoma" w:ascii="Tahoma" w:hAnsi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  <w:t>9,03 €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ahoma" w:hAnsi="Tahoma" w:eastAsia="Times New Roman" w:cs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</w:pPr>
            <w:r>
              <w:rPr>
                <w:rFonts w:eastAsia="Times New Roman" w:cs="Tahoma" w:ascii="Tahoma" w:hAnsi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  <w:t>2,43 €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ahoma" w:hAnsi="Tahoma" w:eastAsia="Times New Roman" w:cs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</w:pPr>
            <w:r>
              <w:rPr>
                <w:rFonts w:eastAsia="Times New Roman" w:cs="Tahoma" w:ascii="Tahoma" w:hAnsi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  <w:t>15,43 €</w:t>
            </w:r>
          </w:p>
        </w:tc>
      </w:tr>
      <w:tr>
        <w:trPr/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ahoma" w:ascii="Tahoma" w:hAnsi="Tahoma"/>
              </w:rPr>
              <w:t>Licence fédérale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ahoma" w:hAnsi="Tahoma" w:eastAsia="Times New Roman" w:cs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</w:pPr>
            <w:r>
              <w:rPr>
                <w:rFonts w:eastAsia="Times New Roman" w:cs="Tahoma" w:ascii="Tahoma" w:hAnsi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  <w:t>55,97 €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ahoma" w:hAnsi="Tahoma" w:eastAsia="Times New Roman" w:cs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</w:pPr>
            <w:r>
              <w:rPr>
                <w:rFonts w:eastAsia="Times New Roman" w:cs="Tahoma" w:ascii="Tahoma" w:hAnsi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  <w:t>64,57 €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ahoma" w:hAnsi="Tahoma" w:eastAsia="Times New Roman" w:cs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</w:pPr>
            <w:r>
              <w:rPr>
                <w:rFonts w:eastAsia="Times New Roman" w:cs="Tahoma" w:ascii="Tahoma" w:hAnsi="Tahoma"/>
                <w:bCs/>
                <w:color w:val="auto"/>
                <w:kern w:val="0"/>
                <w:sz w:val="20"/>
                <w:szCs w:val="20"/>
                <w:lang w:val="fr-FR" w:eastAsia="zh-CN" w:bidi="ar-SA"/>
              </w:rPr>
              <w:t>64,57 €</w:t>
            </w:r>
          </w:p>
        </w:tc>
      </w:tr>
      <w:tr>
        <w:trPr/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ahoma" w:ascii="Tahoma" w:hAnsi="Tahoma"/>
                <w:b/>
                <w:bCs/>
              </w:rPr>
              <w:t>Total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ahoma" w:ascii="Tahoma" w:hAnsi="Tahoma"/>
                <w:b/>
                <w:bCs/>
              </w:rPr>
              <w:t>91 €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ahoma" w:ascii="Tahoma" w:hAnsi="Tahoma"/>
                <w:b/>
                <w:bCs/>
              </w:rPr>
              <w:t>9</w:t>
            </w:r>
            <w:r>
              <w:rPr>
                <w:rFonts w:cs="Tahoma" w:ascii="Tahoma" w:hAnsi="Tahoma"/>
                <w:b/>
                <w:bCs/>
              </w:rPr>
              <w:t>3</w:t>
            </w:r>
            <w:r>
              <w:rPr>
                <w:rFonts w:cs="Tahoma" w:ascii="Tahoma" w:hAnsi="Tahoma"/>
                <w:b/>
                <w:bCs/>
              </w:rPr>
              <w:t xml:space="preserve"> €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ahoma" w:ascii="Tahoma" w:hAnsi="Tahoma"/>
                <w:b/>
                <w:bCs/>
              </w:rPr>
              <w:t>106 €</w:t>
            </w:r>
          </w:p>
        </w:tc>
      </w:tr>
    </w:tbl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1134" w:right="1134" w:gutter="0" w:header="720" w:top="777" w:footer="670" w:bottom="727"/>
          <w:pgNumType w:fmt="decimal"/>
          <w:formProt w:val="false"/>
          <w:textDirection w:val="lrTb"/>
          <w:docGrid w:type="default" w:linePitch="600" w:charSpace="49152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gutter="0" w:header="720" w:top="777" w:footer="670" w:bottom="727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Arial" w:ascii="Arial" w:hAnsi="Arial"/>
        <w:b/>
        <w:bCs/>
        <w:sz w:val="22"/>
        <w:szCs w:val="22"/>
      </w:rPr>
      <w:t xml:space="preserve">Renseignements </w:t>
    </w:r>
    <w:r>
      <w:rPr>
        <w:rFonts w:cs="Arial" w:ascii="Arial" w:hAnsi="Arial"/>
        <w:sz w:val="22"/>
        <w:szCs w:val="22"/>
      </w:rPr>
      <w:t xml:space="preserve"> lors des créneaux</w:t>
    </w:r>
    <w:r>
      <w:rPr>
        <w:rFonts w:cs="Arial" w:ascii="Arial" w:hAnsi="Arial"/>
        <w:b/>
        <w:bCs/>
        <w:sz w:val="22"/>
        <w:szCs w:val="22"/>
      </w:rPr>
      <w:t xml:space="preserve"> </w:t>
    </w:r>
    <w:r>
      <w:rPr>
        <w:rFonts w:cs="Arial" w:ascii="Arial" w:hAnsi="Arial"/>
        <w:sz w:val="22"/>
        <w:szCs w:val="22"/>
      </w:rPr>
      <w:t>ou contact par mail</w:t>
    </w:r>
    <w:r>
      <w:rPr>
        <w:rFonts w:cs="Arial" w:ascii="Arial" w:hAnsi="Arial"/>
      </w:rPr>
      <w:t xml:space="preserve">  </w:t>
    </w:r>
    <w:r>
      <w:rPr>
        <w:rFonts w:cs="Arial" w:ascii="Arial" w:hAnsi="Arial"/>
        <w:i/>
      </w:rPr>
      <w:t>bad</w:t>
    </w:r>
    <w:r>
      <w:rPr>
        <w:rFonts w:cs="Arial" w:ascii="Arial" w:hAnsi="Arial"/>
      </w:rPr>
      <w:t>.</w:t>
    </w:r>
    <w:r>
      <w:rPr>
        <w:rFonts w:cs="Arial" w:ascii="Arial" w:hAnsi="Arial"/>
        <w:i/>
        <w:iCs/>
      </w:rPr>
      <w:t>asptt.orleans@gmail.com</w:t>
    </w:r>
  </w:p>
  <w:p>
    <w:pPr>
      <w:pStyle w:val="Footer"/>
      <w:jc w:val="center"/>
      <w:rPr/>
    </w:pPr>
    <w:r>
      <w:rPr>
        <w:rFonts w:cs="Arial" w:ascii="Arial" w:hAnsi="Arial"/>
        <w:bCs/>
      </w:rPr>
      <w:t>Rendez-vous sur notre site</w:t>
    </w:r>
    <w:r>
      <w:rPr>
        <w:rFonts w:cs="Arial" w:ascii="Arial" w:hAnsi="Arial"/>
        <w:b/>
        <w:bCs/>
      </w:rPr>
      <w:t xml:space="preserve"> </w:t>
    </w:r>
    <w:hyperlink r:id="rId1">
      <w:r>
        <w:rPr>
          <w:rStyle w:val="InternetLink"/>
          <w:rFonts w:cs="Arial" w:ascii="Arial" w:hAnsi="Arial"/>
          <w:b/>
          <w:bCs/>
        </w:rPr>
        <w:t>http://www.asptt-orleans-badminton.fr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Arial" w:ascii="Arial" w:hAnsi="Arial"/>
        <w:b/>
        <w:bCs/>
        <w:sz w:val="22"/>
        <w:szCs w:val="22"/>
      </w:rPr>
      <w:t xml:space="preserve">Renseignements </w:t>
    </w:r>
    <w:r>
      <w:rPr>
        <w:rFonts w:cs="Arial" w:ascii="Arial" w:hAnsi="Arial"/>
        <w:sz w:val="22"/>
        <w:szCs w:val="22"/>
      </w:rPr>
      <w:t xml:space="preserve"> lors des créneaux</w:t>
    </w:r>
    <w:r>
      <w:rPr>
        <w:rFonts w:cs="Arial" w:ascii="Arial" w:hAnsi="Arial"/>
        <w:b/>
        <w:bCs/>
        <w:sz w:val="22"/>
        <w:szCs w:val="22"/>
      </w:rPr>
      <w:t xml:space="preserve"> </w:t>
    </w:r>
    <w:r>
      <w:rPr>
        <w:rFonts w:cs="Arial" w:ascii="Arial" w:hAnsi="Arial"/>
        <w:sz w:val="22"/>
        <w:szCs w:val="22"/>
      </w:rPr>
      <w:t>ou contact par mail</w:t>
    </w:r>
    <w:r>
      <w:rPr>
        <w:rFonts w:cs="Arial" w:ascii="Arial" w:hAnsi="Arial"/>
      </w:rPr>
      <w:t xml:space="preserve">  </w:t>
    </w:r>
    <w:r>
      <w:rPr>
        <w:rFonts w:cs="Arial" w:ascii="Arial" w:hAnsi="Arial"/>
        <w:i/>
      </w:rPr>
      <w:t>bad</w:t>
    </w:r>
    <w:r>
      <w:rPr>
        <w:rFonts w:cs="Arial" w:ascii="Arial" w:hAnsi="Arial"/>
      </w:rPr>
      <w:t>.</w:t>
    </w:r>
    <w:r>
      <w:rPr>
        <w:rFonts w:cs="Arial" w:ascii="Arial" w:hAnsi="Arial"/>
        <w:i/>
        <w:iCs/>
      </w:rPr>
      <w:t>asptt.orleans@gmail.com</w:t>
    </w:r>
  </w:p>
  <w:p>
    <w:pPr>
      <w:pStyle w:val="Footer"/>
      <w:jc w:val="center"/>
      <w:rPr/>
    </w:pPr>
    <w:r>
      <w:rPr>
        <w:rFonts w:cs="Arial" w:ascii="Arial" w:hAnsi="Arial"/>
        <w:bCs/>
      </w:rPr>
      <w:t>Rendez-vous sur notre site</w:t>
    </w:r>
    <w:r>
      <w:rPr>
        <w:rFonts w:cs="Arial" w:ascii="Arial" w:hAnsi="Arial"/>
        <w:b/>
        <w:bCs/>
      </w:rPr>
      <w:t xml:space="preserve"> </w:t>
    </w:r>
    <w:hyperlink r:id="rId1">
      <w:r>
        <w:rPr>
          <w:rStyle w:val="InternetLink"/>
          <w:rFonts w:cs="Arial" w:ascii="Arial" w:hAnsi="Arial"/>
          <w:b/>
          <w:bCs/>
        </w:rPr>
        <w:t>http://www.asptt-orleans-badminton.fr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1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0"/>
      <w:sz w:val="20"/>
      <w:szCs w:val="20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Policepardfaut3" w:customStyle="1">
    <w:name w:val="Police par défaut3"/>
    <w:qFormat/>
    <w:rPr/>
  </w:style>
  <w:style w:type="character" w:styleId="Policepardfaut2" w:customStyle="1">
    <w:name w:val="Police par défaut2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Policepardfaut1" w:customStyle="1">
    <w:name w:val="Police par défaut1"/>
    <w:qFormat/>
    <w:rPr/>
  </w:style>
  <w:style w:type="character" w:styleId="Titre1Car" w:customStyle="1">
    <w:name w:val="Titre 1 Car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Titre2Car" w:customStyle="1">
    <w:name w:val="Titre 2 Car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Titre3Car" w:customStyle="1">
    <w:name w:val="Titre 3 Car"/>
    <w:qFormat/>
    <w:rPr>
      <w:rFonts w:ascii="Cambria" w:hAnsi="Cambria" w:eastAsia="Times New Roman" w:cs="Cambria"/>
      <w:b/>
      <w:bCs/>
      <w:sz w:val="26"/>
      <w:szCs w:val="26"/>
    </w:rPr>
  </w:style>
  <w:style w:type="character" w:styleId="Titre4Car" w:customStyle="1">
    <w:name w:val="Titre 4 Car"/>
    <w:qFormat/>
    <w:rPr>
      <w:b/>
      <w:bCs/>
      <w:sz w:val="28"/>
      <w:szCs w:val="28"/>
    </w:rPr>
  </w:style>
  <w:style w:type="character" w:styleId="Titre5Car" w:customStyle="1">
    <w:name w:val="Titre 5 Car"/>
    <w:qFormat/>
    <w:rPr>
      <w:b/>
      <w:bCs/>
      <w:i/>
      <w:iCs/>
      <w:sz w:val="26"/>
      <w:szCs w:val="26"/>
    </w:rPr>
  </w:style>
  <w:style w:type="character" w:styleId="Titre6Car" w:customStyle="1">
    <w:name w:val="Titre 6 Car"/>
    <w:qFormat/>
    <w:rPr>
      <w:b/>
      <w:bCs/>
    </w:rPr>
  </w:style>
  <w:style w:type="character" w:styleId="TitreCar" w:customStyle="1">
    <w:name w:val="Titre Car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CorpsdetexteCar" w:customStyle="1">
    <w:name w:val="Corps de texte Car"/>
    <w:qFormat/>
    <w:rPr>
      <w:rFonts w:ascii="Times New Roman" w:hAnsi="Times New Roman" w:cs="Times New Roman"/>
      <w:sz w:val="20"/>
      <w:szCs w:val="20"/>
    </w:rPr>
  </w:style>
  <w:style w:type="character" w:styleId="Corpsdetexte2Car" w:customStyle="1">
    <w:name w:val="Corps de texte 2 Car"/>
    <w:qFormat/>
    <w:rPr>
      <w:rFonts w:ascii="Times New Roman" w:hAnsi="Times New Roman" w:cs="Times New Roman"/>
      <w:sz w:val="20"/>
      <w:szCs w:val="20"/>
    </w:rPr>
  </w:style>
  <w:style w:type="character" w:styleId="ExplorateurdedocumentsCar" w:customStyle="1">
    <w:name w:val="Explorateur de documents Car"/>
    <w:qFormat/>
    <w:rPr>
      <w:rFonts w:ascii="Tahoma" w:hAnsi="Tahoma" w:cs="Tahoma"/>
      <w:sz w:val="16"/>
      <w:szCs w:val="16"/>
    </w:rPr>
  </w:style>
  <w:style w:type="character" w:styleId="SoustitreCar" w:customStyle="1">
    <w:name w:val="Sous-titre Car"/>
    <w:qFormat/>
    <w:rPr>
      <w:rFonts w:ascii="Cambria" w:hAnsi="Cambria" w:eastAsia="Times New Roman" w:cs="Cambria"/>
      <w:sz w:val="24"/>
      <w:szCs w:val="24"/>
    </w:rPr>
  </w:style>
  <w:style w:type="character" w:styleId="Corpsdetexte3Car" w:customStyle="1">
    <w:name w:val="Corps de texte 3 Car"/>
    <w:qFormat/>
    <w:rPr>
      <w:rFonts w:ascii="Times New Roman" w:hAnsi="Times New Roman" w:cs="Times New Roman"/>
      <w:sz w:val="16"/>
      <w:szCs w:val="16"/>
    </w:rPr>
  </w:style>
  <w:style w:type="character" w:styleId="Retraitcorpsdetexte2Car" w:customStyle="1">
    <w:name w:val="Retrait corps de texte 2 Car"/>
    <w:qFormat/>
    <w:rPr>
      <w:rFonts w:ascii="Times New Roman" w:hAnsi="Times New Roman" w:cs="Times New Roman"/>
      <w:sz w:val="20"/>
      <w:szCs w:val="20"/>
    </w:rPr>
  </w:style>
  <w:style w:type="character" w:styleId="EntteCar" w:customStyle="1">
    <w:name w:val="En-tête Car"/>
    <w:qFormat/>
    <w:rPr>
      <w:rFonts w:ascii="Times New Roman" w:hAnsi="Times New Roman" w:cs="Times New Roman"/>
      <w:sz w:val="20"/>
      <w:szCs w:val="20"/>
    </w:rPr>
  </w:style>
  <w:style w:type="character" w:styleId="PieddepageCar" w:customStyle="1">
    <w:name w:val="Pied de page Car"/>
    <w:qFormat/>
    <w:rPr>
      <w:rFonts w:ascii="Times New Roman" w:hAnsi="Times New Roman" w:cs="Times New Roman"/>
      <w:sz w:val="20"/>
      <w:szCs w:val="20"/>
    </w:rPr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Titre3" w:customStyle="1">
    <w:name w:val="Titre3"/>
    <w:basedOn w:val="Normal"/>
    <w:next w:val="TextBody"/>
    <w:qFormat/>
    <w:pPr>
      <w:keepNext w:val="true"/>
      <w:spacing w:before="240" w:after="120"/>
    </w:pPr>
    <w:rPr>
      <w:rFonts w:ascii="DejaVu Sans" w:hAnsi="DejaVu Sans" w:eastAsia="DejaVu Sans" w:cs="Noto Sans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re2" w:customStyle="1">
    <w:name w:val="Titre2"/>
    <w:basedOn w:val="Normal"/>
    <w:next w:val="Subtitle"/>
    <w:qFormat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Titre1" w:customStyle="1">
    <w:name w:val="Titre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epuces21" w:customStyle="1">
    <w:name w:val="Liste à puces 21"/>
    <w:basedOn w:val="Normal"/>
    <w:qFormat/>
    <w:pPr>
      <w:ind w:right="-427" w:hanging="0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TextBody"/>
    <w:qFormat/>
    <w:pPr>
      <w:pBdr>
        <w:top w:val="single" w:sz="8" w:space="1" w:color="000000" w:shadow="1"/>
        <w:left w:val="single" w:sz="8" w:space="1" w:color="000000" w:shadow="1"/>
        <w:bottom w:val="single" w:sz="8" w:space="1" w:color="000000" w:shadow="1"/>
        <w:right w:val="single" w:sz="8" w:space="1" w:color="000000" w:shadow="1"/>
      </w:pBdr>
      <w:ind w:right="6660" w:hanging="0"/>
    </w:pPr>
    <w:rPr>
      <w:sz w:val="24"/>
      <w:szCs w:val="24"/>
    </w:rPr>
  </w:style>
  <w:style w:type="paragraph" w:styleId="Corpsdetexte21" w:customStyle="1">
    <w:name w:val="Corps de texte 21"/>
    <w:basedOn w:val="Normal"/>
    <w:qFormat/>
    <w:pPr/>
    <w:rPr>
      <w:sz w:val="24"/>
      <w:szCs w:val="24"/>
    </w:rPr>
  </w:style>
  <w:style w:type="paragraph" w:styleId="Explorateurdedocuments1" w:customStyle="1">
    <w:name w:val="Explorateur de documents1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Corpsdetexte31" w:customStyle="1">
    <w:name w:val="Corps de texte 31"/>
    <w:basedOn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Retraitcorpsdetexte21" w:customStyle="1">
    <w:name w:val="Retrait corps de texte 21"/>
    <w:basedOn w:val="Normal"/>
    <w:qFormat/>
    <w:pPr>
      <w:ind w:left="2835" w:hanging="2835"/>
    </w:pPr>
    <w:rPr>
      <w:sz w:val="24"/>
      <w:szCs w:val="24"/>
    </w:rPr>
  </w:style>
  <w:style w:type="paragraph" w:styleId="Entteetpieddepage" w:customStyle="1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://www.asptt-orleans-badminton.fr/" TargetMode="External"/><Relationship Id="rId6" Type="http://schemas.openxmlformats.org/officeDocument/2006/relationships/image" Target="media/image4.png"/><Relationship Id="rId7" Type="http://schemas.openxmlformats.org/officeDocument/2006/relationships/hyperlink" Target="http://www.lardesports.com/fr-FR/badminton" TargetMode="External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asptt-orleans-badminton.f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asptt-orleans-badminton.fr/" TargetMode="Externa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LibreOffice/7.3.7.2$Linux_X86_64 LibreOffice_project/30$Build-2</Application>
  <AppVersion>15.0000</AppVersion>
  <Pages>1</Pages>
  <Words>299</Words>
  <Characters>1769</Characters>
  <CharactersWithSpaces>2019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2024-08-11T10:23:00Z</dcterms:created>
  <dc:creator>ASPTT Badminton</dc:creator>
  <dc:description/>
  <dc:language>fr-FR</dc:language>
  <cp:lastModifiedBy/>
  <cp:lastPrinted>1995-11-21T16:41:00Z</cp:lastPrinted>
  <dcterms:modified xsi:type="dcterms:W3CDTF">2025-08-23T12:05:42Z</dcterms:modified>
  <cp:revision>11</cp:revision>
  <dc:subject/>
  <dc:title>Fiche d'accueil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-1841166142</vt:i4>
  </property>
  <property fmtid="{D5CDD505-2E9C-101B-9397-08002B2CF9AE}" pid="3" name="_AuthorEmail">
    <vt:lpwstr>Emmanuelle.Morel@pfizer.com</vt:lpwstr>
  </property>
  <property fmtid="{D5CDD505-2E9C-101B-9397-08002B2CF9AE}" pid="4" name="_AuthorEmailDisplayName">
    <vt:lpwstr>Morel, Emmanuelle</vt:lpwstr>
  </property>
</Properties>
</file>